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B763" w14:textId="77777777" w:rsidR="00FE067E" w:rsidRPr="008D5227" w:rsidRDefault="003C6034" w:rsidP="00CC1F3B">
      <w:pPr>
        <w:pStyle w:val="TitlePageOrigin"/>
        <w:rPr>
          <w:color w:val="auto"/>
        </w:rPr>
      </w:pPr>
      <w:r w:rsidRPr="008D5227">
        <w:rPr>
          <w:caps w:val="0"/>
          <w:color w:val="auto"/>
        </w:rPr>
        <w:t>WEST VIRGINIA LEGISLATURE</w:t>
      </w:r>
    </w:p>
    <w:p w14:paraId="20E633CC" w14:textId="77777777" w:rsidR="00CD36CF" w:rsidRPr="008D5227" w:rsidRDefault="00CD36CF" w:rsidP="00CC1F3B">
      <w:pPr>
        <w:pStyle w:val="TitlePageSession"/>
        <w:rPr>
          <w:color w:val="auto"/>
        </w:rPr>
      </w:pPr>
      <w:r w:rsidRPr="008D5227">
        <w:rPr>
          <w:color w:val="auto"/>
        </w:rPr>
        <w:t>20</w:t>
      </w:r>
      <w:r w:rsidR="00EC5E63" w:rsidRPr="008D5227">
        <w:rPr>
          <w:color w:val="auto"/>
        </w:rPr>
        <w:t>2</w:t>
      </w:r>
      <w:r w:rsidR="00400B5C" w:rsidRPr="008D5227">
        <w:rPr>
          <w:color w:val="auto"/>
        </w:rPr>
        <w:t>2</w:t>
      </w:r>
      <w:r w:rsidRPr="008D5227">
        <w:rPr>
          <w:color w:val="auto"/>
        </w:rPr>
        <w:t xml:space="preserve"> </w:t>
      </w:r>
      <w:r w:rsidR="003C6034" w:rsidRPr="008D5227">
        <w:rPr>
          <w:caps w:val="0"/>
          <w:color w:val="auto"/>
        </w:rPr>
        <w:t>REGULAR SESSION</w:t>
      </w:r>
    </w:p>
    <w:p w14:paraId="3A5DE310" w14:textId="77777777" w:rsidR="00CD36CF" w:rsidRPr="008D5227" w:rsidRDefault="00323C7C" w:rsidP="00CC1F3B">
      <w:pPr>
        <w:pStyle w:val="TitlePageBillPrefix"/>
        <w:rPr>
          <w:color w:val="auto"/>
        </w:rPr>
      </w:pPr>
      <w:sdt>
        <w:sdtPr>
          <w:rPr>
            <w:color w:val="auto"/>
          </w:rPr>
          <w:tag w:val="IntroDate"/>
          <w:id w:val="-1236936958"/>
          <w:placeholder>
            <w:docPart w:val="8C1123D6CFAF4C319D085E427281A91E"/>
          </w:placeholder>
          <w:text/>
        </w:sdtPr>
        <w:sdtEndPr/>
        <w:sdtContent>
          <w:r w:rsidR="00AE48A0" w:rsidRPr="008D5227">
            <w:rPr>
              <w:color w:val="auto"/>
            </w:rPr>
            <w:t>Introduced</w:t>
          </w:r>
        </w:sdtContent>
      </w:sdt>
    </w:p>
    <w:p w14:paraId="3EDCC15E" w14:textId="31FF7D7A" w:rsidR="00CD36CF" w:rsidRPr="008D5227" w:rsidRDefault="00323C7C" w:rsidP="00CC1F3B">
      <w:pPr>
        <w:pStyle w:val="BillNumber"/>
        <w:rPr>
          <w:color w:val="auto"/>
        </w:rPr>
      </w:pPr>
      <w:sdt>
        <w:sdtPr>
          <w:rPr>
            <w:color w:val="auto"/>
          </w:rPr>
          <w:tag w:val="Chamber"/>
          <w:id w:val="893011969"/>
          <w:lock w:val="sdtLocked"/>
          <w:placeholder>
            <w:docPart w:val="304ECD7D1D8C497B9CC893B5790FBB1D"/>
          </w:placeholder>
          <w:dropDownList>
            <w:listItem w:displayText="House" w:value="House"/>
            <w:listItem w:displayText="Senate" w:value="Senate"/>
          </w:dropDownList>
        </w:sdtPr>
        <w:sdtEndPr/>
        <w:sdtContent>
          <w:r w:rsidR="00C33434" w:rsidRPr="008D5227">
            <w:rPr>
              <w:color w:val="auto"/>
            </w:rPr>
            <w:t>House</w:t>
          </w:r>
        </w:sdtContent>
      </w:sdt>
      <w:r w:rsidR="00303684" w:rsidRPr="008D5227">
        <w:rPr>
          <w:color w:val="auto"/>
        </w:rPr>
        <w:t xml:space="preserve"> </w:t>
      </w:r>
      <w:r w:rsidR="00CD36CF" w:rsidRPr="008D5227">
        <w:rPr>
          <w:color w:val="auto"/>
        </w:rPr>
        <w:t xml:space="preserve">Bill </w:t>
      </w:r>
      <w:sdt>
        <w:sdtPr>
          <w:rPr>
            <w:color w:val="auto"/>
          </w:rPr>
          <w:tag w:val="BNum"/>
          <w:id w:val="1645317809"/>
          <w:lock w:val="sdtLocked"/>
          <w:placeholder>
            <w:docPart w:val="34545BD6B8E94ADABE932CB00853C129"/>
          </w:placeholder>
          <w:text/>
        </w:sdtPr>
        <w:sdtEndPr/>
        <w:sdtContent>
          <w:r>
            <w:rPr>
              <w:color w:val="auto"/>
            </w:rPr>
            <w:t>4685</w:t>
          </w:r>
        </w:sdtContent>
      </w:sdt>
    </w:p>
    <w:p w14:paraId="35F303D9" w14:textId="43B52B54" w:rsidR="00CD36CF" w:rsidRPr="008D5227" w:rsidRDefault="00CD36CF" w:rsidP="00CC1F3B">
      <w:pPr>
        <w:pStyle w:val="Sponsors"/>
        <w:rPr>
          <w:color w:val="auto"/>
        </w:rPr>
      </w:pPr>
      <w:r w:rsidRPr="008D5227">
        <w:rPr>
          <w:color w:val="auto"/>
        </w:rPr>
        <w:t xml:space="preserve">By </w:t>
      </w:r>
      <w:sdt>
        <w:sdtPr>
          <w:rPr>
            <w:color w:val="auto"/>
          </w:rPr>
          <w:tag w:val="Sponsors"/>
          <w:id w:val="1589585889"/>
          <w:placeholder>
            <w:docPart w:val="8A3353266F0C4D7B925A37755960ED7A"/>
          </w:placeholder>
          <w:text w:multiLine="1"/>
        </w:sdtPr>
        <w:sdtEndPr/>
        <w:sdtContent>
          <w:r w:rsidR="00F36194" w:rsidRPr="008D5227">
            <w:rPr>
              <w:color w:val="auto"/>
            </w:rPr>
            <w:t>Delegate</w:t>
          </w:r>
          <w:r w:rsidR="00D24B98">
            <w:rPr>
              <w:color w:val="auto"/>
            </w:rPr>
            <w:t>s</w:t>
          </w:r>
          <w:r w:rsidR="00F36194" w:rsidRPr="008D5227">
            <w:rPr>
              <w:color w:val="auto"/>
            </w:rPr>
            <w:t xml:space="preserve"> Hamrick</w:t>
          </w:r>
          <w:r w:rsidR="00D24B98">
            <w:rPr>
              <w:color w:val="auto"/>
            </w:rPr>
            <w:t>, Dean, Haynes, and Cooper</w:t>
          </w:r>
        </w:sdtContent>
      </w:sdt>
    </w:p>
    <w:p w14:paraId="46E7675C" w14:textId="350BFB34" w:rsidR="00E831B3" w:rsidRPr="008D5227" w:rsidRDefault="00CD36CF" w:rsidP="00CC1F3B">
      <w:pPr>
        <w:pStyle w:val="References"/>
        <w:rPr>
          <w:color w:val="auto"/>
        </w:rPr>
      </w:pPr>
      <w:r w:rsidRPr="008D5227">
        <w:rPr>
          <w:color w:val="auto"/>
        </w:rPr>
        <w:t>[</w:t>
      </w:r>
      <w:sdt>
        <w:sdtPr>
          <w:rPr>
            <w:color w:val="auto"/>
          </w:rPr>
          <w:tag w:val="References"/>
          <w:id w:val="-1043047873"/>
          <w:placeholder>
            <w:docPart w:val="15F1B3E4C4794BBDB403F57C32E4B278"/>
          </w:placeholder>
          <w:text w:multiLine="1"/>
        </w:sdtPr>
        <w:sdtEndPr/>
        <w:sdtContent>
          <w:r w:rsidR="00323C7C">
            <w:rPr>
              <w:color w:val="auto"/>
            </w:rPr>
            <w:t>Introduced February 15, 2022; Referred to the Committee on Agriculture and Natural Resources then Finance</w:t>
          </w:r>
        </w:sdtContent>
      </w:sdt>
      <w:r w:rsidRPr="008D5227">
        <w:rPr>
          <w:color w:val="auto"/>
        </w:rPr>
        <w:t>]</w:t>
      </w:r>
    </w:p>
    <w:p w14:paraId="367511DC" w14:textId="1FC91B03" w:rsidR="00303684" w:rsidRPr="008D5227" w:rsidRDefault="0000526A" w:rsidP="00CC1F3B">
      <w:pPr>
        <w:pStyle w:val="TitleSection"/>
        <w:rPr>
          <w:color w:val="auto"/>
        </w:rPr>
      </w:pPr>
      <w:r w:rsidRPr="008D5227">
        <w:rPr>
          <w:color w:val="auto"/>
        </w:rPr>
        <w:lastRenderedPageBreak/>
        <w:t>A BILL</w:t>
      </w:r>
      <w:r w:rsidR="00F36194" w:rsidRPr="008D5227">
        <w:rPr>
          <w:color w:val="auto"/>
        </w:rPr>
        <w:t xml:space="preserve"> to amend the Code of West Virginia, 1931, as amended, by adding thereto a new article, designated §19-39-1, </w:t>
      </w:r>
      <w:r w:rsidR="009F695E" w:rsidRPr="008D5227">
        <w:rPr>
          <w:color w:val="auto"/>
        </w:rPr>
        <w:t>establishing the livestock guaranty program, establishing the Livestock Guaranty Program Fund, and providing for legislative rules.</w:t>
      </w:r>
    </w:p>
    <w:p w14:paraId="443AEBCE" w14:textId="77777777" w:rsidR="00303684" w:rsidRPr="008D5227" w:rsidRDefault="00303684" w:rsidP="00CC1F3B">
      <w:pPr>
        <w:pStyle w:val="EnactingClause"/>
        <w:rPr>
          <w:color w:val="auto"/>
        </w:rPr>
      </w:pPr>
      <w:r w:rsidRPr="008D5227">
        <w:rPr>
          <w:color w:val="auto"/>
        </w:rPr>
        <w:t>Be it enacted by the Legislature of West Virginia:</w:t>
      </w:r>
    </w:p>
    <w:p w14:paraId="2375113C" w14:textId="77777777" w:rsidR="003C6034" w:rsidRPr="008D5227" w:rsidRDefault="003C6034" w:rsidP="00CC1F3B">
      <w:pPr>
        <w:pStyle w:val="EnactingClause"/>
        <w:rPr>
          <w:color w:val="auto"/>
        </w:rPr>
        <w:sectPr w:rsidR="003C6034" w:rsidRPr="008D522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D22E4A4" w14:textId="43D910B4" w:rsidR="008736AA" w:rsidRPr="008D5227" w:rsidRDefault="00F36194" w:rsidP="00F36194">
      <w:pPr>
        <w:pStyle w:val="ArticleHeading"/>
        <w:rPr>
          <w:color w:val="auto"/>
          <w:u w:val="single"/>
        </w:rPr>
      </w:pPr>
      <w:r w:rsidRPr="008D5227">
        <w:rPr>
          <w:color w:val="auto"/>
          <w:u w:val="single"/>
        </w:rPr>
        <w:t>Article 39. Livestock guaranty program.</w:t>
      </w:r>
    </w:p>
    <w:p w14:paraId="39FBB7DE" w14:textId="7962B523" w:rsidR="00F36194" w:rsidRPr="008D5227" w:rsidRDefault="00F36194" w:rsidP="00F36194">
      <w:pPr>
        <w:pStyle w:val="SectionHeading"/>
        <w:rPr>
          <w:color w:val="auto"/>
          <w:u w:val="single"/>
        </w:rPr>
      </w:pPr>
      <w:r w:rsidRPr="008D5227">
        <w:rPr>
          <w:color w:val="auto"/>
          <w:u w:val="single"/>
        </w:rPr>
        <w:t>§19-39-1. Livestock guaranty program.</w:t>
      </w:r>
    </w:p>
    <w:p w14:paraId="5ACBF833" w14:textId="56EE25BD" w:rsidR="00F36194" w:rsidRPr="008D5227" w:rsidRDefault="00F36194" w:rsidP="00F36194">
      <w:pPr>
        <w:pStyle w:val="SectionBody"/>
        <w:rPr>
          <w:color w:val="auto"/>
          <w:u w:val="single"/>
        </w:rPr>
      </w:pPr>
      <w:r w:rsidRPr="008D5227">
        <w:rPr>
          <w:color w:val="auto"/>
          <w:u w:val="single"/>
        </w:rPr>
        <w:t xml:space="preserve">(a) There shall be a </w:t>
      </w:r>
      <w:r w:rsidR="009F695E" w:rsidRPr="008D5227">
        <w:rPr>
          <w:color w:val="auto"/>
          <w:u w:val="single"/>
        </w:rPr>
        <w:t>L</w:t>
      </w:r>
      <w:r w:rsidRPr="008D5227">
        <w:rPr>
          <w:color w:val="auto"/>
          <w:u w:val="single"/>
        </w:rPr>
        <w:t xml:space="preserve">ivestock </w:t>
      </w:r>
      <w:r w:rsidR="009F695E" w:rsidRPr="008D5227">
        <w:rPr>
          <w:color w:val="auto"/>
          <w:u w:val="single"/>
        </w:rPr>
        <w:t>G</w:t>
      </w:r>
      <w:r w:rsidRPr="008D5227">
        <w:rPr>
          <w:color w:val="auto"/>
          <w:u w:val="single"/>
        </w:rPr>
        <w:t xml:space="preserve">uaranty </w:t>
      </w:r>
      <w:r w:rsidR="009F695E" w:rsidRPr="008D5227">
        <w:rPr>
          <w:color w:val="auto"/>
          <w:u w:val="single"/>
        </w:rPr>
        <w:t>P</w:t>
      </w:r>
      <w:r w:rsidRPr="008D5227">
        <w:rPr>
          <w:color w:val="auto"/>
          <w:u w:val="single"/>
        </w:rPr>
        <w:t xml:space="preserve">rogram whereby all loans on qualified livestock purchases shall be matched by the State of West Virginia Department of Agriculture </w:t>
      </w:r>
      <w:r w:rsidR="009F695E" w:rsidRPr="008D5227">
        <w:rPr>
          <w:color w:val="auto"/>
          <w:u w:val="single"/>
        </w:rPr>
        <w:t>up to 50</w:t>
      </w:r>
      <w:r w:rsidR="00B47193" w:rsidRPr="008D5227">
        <w:rPr>
          <w:color w:val="auto"/>
          <w:u w:val="single"/>
        </w:rPr>
        <w:t xml:space="preserve"> percent</w:t>
      </w:r>
      <w:r w:rsidR="009F695E" w:rsidRPr="008D5227">
        <w:rPr>
          <w:color w:val="auto"/>
          <w:u w:val="single"/>
        </w:rPr>
        <w:t xml:space="preserve"> of $200,000 for a maximum guarantee of $100,000 on qualified 26-month loans.</w:t>
      </w:r>
    </w:p>
    <w:p w14:paraId="2E6CA517" w14:textId="51041C79" w:rsidR="009F695E" w:rsidRPr="008D5227" w:rsidRDefault="009F695E" w:rsidP="00F36194">
      <w:pPr>
        <w:pStyle w:val="SectionBody"/>
        <w:rPr>
          <w:color w:val="auto"/>
          <w:u w:val="single"/>
        </w:rPr>
      </w:pPr>
      <w:r w:rsidRPr="008D5227">
        <w:rPr>
          <w:color w:val="auto"/>
          <w:u w:val="single"/>
        </w:rPr>
        <w:t xml:space="preserve">(b) The Department of Agriculture shall propose rules for legislative approval in accordance with the provisions of §29A-3-1 </w:t>
      </w:r>
      <w:r w:rsidRPr="008D5227">
        <w:rPr>
          <w:i/>
          <w:iCs/>
          <w:color w:val="auto"/>
          <w:u w:val="single"/>
        </w:rPr>
        <w:t>et seq</w:t>
      </w:r>
      <w:r w:rsidR="00B47193" w:rsidRPr="008D5227">
        <w:rPr>
          <w:color w:val="auto"/>
          <w:u w:val="single"/>
        </w:rPr>
        <w:t>.</w:t>
      </w:r>
      <w:r w:rsidRPr="008D5227">
        <w:rPr>
          <w:color w:val="auto"/>
          <w:u w:val="single"/>
        </w:rPr>
        <w:t xml:space="preserve"> of this code which provide for the administration of this guaranty program.</w:t>
      </w:r>
    </w:p>
    <w:p w14:paraId="250761FF" w14:textId="4CF9D0B6" w:rsidR="009F695E" w:rsidRPr="008D5227" w:rsidRDefault="009F695E" w:rsidP="00F36194">
      <w:pPr>
        <w:pStyle w:val="SectionBody"/>
        <w:rPr>
          <w:color w:val="auto"/>
          <w:u w:val="single"/>
        </w:rPr>
      </w:pPr>
      <w:r w:rsidRPr="008D5227">
        <w:rPr>
          <w:color w:val="auto"/>
          <w:u w:val="single"/>
        </w:rPr>
        <w:t>(c) There shall be established a Livestock Guaranty Program Fund the interest and principal of which shall be used only for the purpose of the Livestock Guaranty Program accordance with this section. The source of funds for this program shall be derived from the state surplus.</w:t>
      </w:r>
    </w:p>
    <w:p w14:paraId="1EAA4A1C" w14:textId="77777777" w:rsidR="00C33014" w:rsidRPr="008D5227" w:rsidRDefault="00C33014" w:rsidP="00CC1F3B">
      <w:pPr>
        <w:pStyle w:val="Note"/>
        <w:rPr>
          <w:color w:val="auto"/>
        </w:rPr>
      </w:pPr>
    </w:p>
    <w:p w14:paraId="05E9E88C" w14:textId="40BAA0E5" w:rsidR="006865E9" w:rsidRPr="008D5227" w:rsidRDefault="00CF1DCA" w:rsidP="00CC1F3B">
      <w:pPr>
        <w:pStyle w:val="Note"/>
        <w:rPr>
          <w:color w:val="auto"/>
        </w:rPr>
      </w:pPr>
      <w:r w:rsidRPr="008D5227">
        <w:rPr>
          <w:color w:val="auto"/>
        </w:rPr>
        <w:t>NOTE: The</w:t>
      </w:r>
      <w:r w:rsidR="006865E9" w:rsidRPr="008D5227">
        <w:rPr>
          <w:color w:val="auto"/>
        </w:rPr>
        <w:t xml:space="preserve"> purpose of this bill is to </w:t>
      </w:r>
      <w:r w:rsidR="009F695E" w:rsidRPr="008D5227">
        <w:rPr>
          <w:color w:val="auto"/>
        </w:rPr>
        <w:t>establish the Livestock Guaranty Program.</w:t>
      </w:r>
    </w:p>
    <w:p w14:paraId="798AE433" w14:textId="476A8BCD" w:rsidR="006865E9" w:rsidRPr="008D5227" w:rsidRDefault="00AE48A0" w:rsidP="00CC1F3B">
      <w:pPr>
        <w:pStyle w:val="Note"/>
        <w:rPr>
          <w:color w:val="auto"/>
        </w:rPr>
      </w:pPr>
      <w:r w:rsidRPr="008D5227">
        <w:rPr>
          <w:color w:val="auto"/>
        </w:rPr>
        <w:t>Strike-throughs indicate language that would be stricken from a heading or the present law</w:t>
      </w:r>
      <w:r w:rsidR="00B47193" w:rsidRPr="008D5227">
        <w:rPr>
          <w:color w:val="auto"/>
        </w:rPr>
        <w:t>,</w:t>
      </w:r>
      <w:r w:rsidRPr="008D5227">
        <w:rPr>
          <w:color w:val="auto"/>
        </w:rPr>
        <w:t xml:space="preserve"> and underscoring indicates new language that would be added.</w:t>
      </w:r>
    </w:p>
    <w:sectPr w:rsidR="006865E9" w:rsidRPr="008D522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EB43" w14:textId="77777777" w:rsidR="00F36194" w:rsidRPr="00B844FE" w:rsidRDefault="00F36194" w:rsidP="00B844FE">
      <w:r>
        <w:separator/>
      </w:r>
    </w:p>
  </w:endnote>
  <w:endnote w:type="continuationSeparator" w:id="0">
    <w:p w14:paraId="30897512" w14:textId="77777777" w:rsidR="00F36194" w:rsidRPr="00B844FE" w:rsidRDefault="00F3619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98764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FEE5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54F23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ECF0" w14:textId="77777777" w:rsidR="009F695E" w:rsidRDefault="009F6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7236" w14:textId="77777777" w:rsidR="00F36194" w:rsidRPr="00B844FE" w:rsidRDefault="00F36194" w:rsidP="00B844FE">
      <w:r>
        <w:separator/>
      </w:r>
    </w:p>
  </w:footnote>
  <w:footnote w:type="continuationSeparator" w:id="0">
    <w:p w14:paraId="39156A36" w14:textId="77777777" w:rsidR="00F36194" w:rsidRPr="00B844FE" w:rsidRDefault="00F3619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619F" w14:textId="77777777" w:rsidR="002A0269" w:rsidRPr="00B844FE" w:rsidRDefault="00323C7C">
    <w:pPr>
      <w:pStyle w:val="Header"/>
    </w:pPr>
    <w:sdt>
      <w:sdtPr>
        <w:id w:val="-684364211"/>
        <w:placeholder>
          <w:docPart w:val="304ECD7D1D8C497B9CC893B5790FBB1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04ECD7D1D8C497B9CC893B5790FBB1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1100" w14:textId="2A6A79C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E67788">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36194">
          <w:rPr>
            <w:sz w:val="22"/>
            <w:szCs w:val="22"/>
          </w:rPr>
          <w:t>2022R2103</w:t>
        </w:r>
      </w:sdtContent>
    </w:sdt>
  </w:p>
  <w:p w14:paraId="76B514C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BCC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94"/>
    <w:rsid w:val="0000526A"/>
    <w:rsid w:val="000573A9"/>
    <w:rsid w:val="00085D22"/>
    <w:rsid w:val="000B66D6"/>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23C7C"/>
    <w:rsid w:val="00394191"/>
    <w:rsid w:val="003C51CD"/>
    <w:rsid w:val="003C6034"/>
    <w:rsid w:val="003D5306"/>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7277F"/>
    <w:rsid w:val="007A5259"/>
    <w:rsid w:val="007A7081"/>
    <w:rsid w:val="007F1CF5"/>
    <w:rsid w:val="00834EDE"/>
    <w:rsid w:val="008736AA"/>
    <w:rsid w:val="008D275D"/>
    <w:rsid w:val="008D5227"/>
    <w:rsid w:val="00980327"/>
    <w:rsid w:val="00986478"/>
    <w:rsid w:val="009B5557"/>
    <w:rsid w:val="009F1067"/>
    <w:rsid w:val="009F695E"/>
    <w:rsid w:val="00A31E01"/>
    <w:rsid w:val="00A527AD"/>
    <w:rsid w:val="00A718CF"/>
    <w:rsid w:val="00AE48A0"/>
    <w:rsid w:val="00AE61BE"/>
    <w:rsid w:val="00B16F25"/>
    <w:rsid w:val="00B24422"/>
    <w:rsid w:val="00B37040"/>
    <w:rsid w:val="00B47193"/>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24B98"/>
    <w:rsid w:val="00D579FC"/>
    <w:rsid w:val="00D81C16"/>
    <w:rsid w:val="00DE526B"/>
    <w:rsid w:val="00DF199D"/>
    <w:rsid w:val="00E01542"/>
    <w:rsid w:val="00E365F1"/>
    <w:rsid w:val="00E62F48"/>
    <w:rsid w:val="00E67788"/>
    <w:rsid w:val="00E831B3"/>
    <w:rsid w:val="00E95FBC"/>
    <w:rsid w:val="00EC5E63"/>
    <w:rsid w:val="00EE70CB"/>
    <w:rsid w:val="00F3619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9756A3"/>
  <w15:chartTrackingRefBased/>
  <w15:docId w15:val="{C4994A4E-87AC-46B0-9EAD-AE5A8E57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1123D6CFAF4C319D085E427281A91E"/>
        <w:category>
          <w:name w:val="General"/>
          <w:gallery w:val="placeholder"/>
        </w:category>
        <w:types>
          <w:type w:val="bbPlcHdr"/>
        </w:types>
        <w:behaviors>
          <w:behavior w:val="content"/>
        </w:behaviors>
        <w:guid w:val="{89E58385-12B5-41EC-A193-04023EBAF661}"/>
      </w:docPartPr>
      <w:docPartBody>
        <w:p w:rsidR="009B5A39" w:rsidRDefault="009B5A39">
          <w:pPr>
            <w:pStyle w:val="8C1123D6CFAF4C319D085E427281A91E"/>
          </w:pPr>
          <w:r w:rsidRPr="00B844FE">
            <w:t>Prefix Text</w:t>
          </w:r>
        </w:p>
      </w:docPartBody>
    </w:docPart>
    <w:docPart>
      <w:docPartPr>
        <w:name w:val="304ECD7D1D8C497B9CC893B5790FBB1D"/>
        <w:category>
          <w:name w:val="General"/>
          <w:gallery w:val="placeholder"/>
        </w:category>
        <w:types>
          <w:type w:val="bbPlcHdr"/>
        </w:types>
        <w:behaviors>
          <w:behavior w:val="content"/>
        </w:behaviors>
        <w:guid w:val="{BF4BB884-D787-4124-B06C-31F5D56EB03D}"/>
      </w:docPartPr>
      <w:docPartBody>
        <w:p w:rsidR="009B5A39" w:rsidRDefault="009B5A39">
          <w:pPr>
            <w:pStyle w:val="304ECD7D1D8C497B9CC893B5790FBB1D"/>
          </w:pPr>
          <w:r w:rsidRPr="00B844FE">
            <w:t>[Type here]</w:t>
          </w:r>
        </w:p>
      </w:docPartBody>
    </w:docPart>
    <w:docPart>
      <w:docPartPr>
        <w:name w:val="34545BD6B8E94ADABE932CB00853C129"/>
        <w:category>
          <w:name w:val="General"/>
          <w:gallery w:val="placeholder"/>
        </w:category>
        <w:types>
          <w:type w:val="bbPlcHdr"/>
        </w:types>
        <w:behaviors>
          <w:behavior w:val="content"/>
        </w:behaviors>
        <w:guid w:val="{0812E292-9EE2-4679-A568-7FC7C19CFC35}"/>
      </w:docPartPr>
      <w:docPartBody>
        <w:p w:rsidR="009B5A39" w:rsidRDefault="009B5A39">
          <w:pPr>
            <w:pStyle w:val="34545BD6B8E94ADABE932CB00853C129"/>
          </w:pPr>
          <w:r w:rsidRPr="00B844FE">
            <w:t>Number</w:t>
          </w:r>
        </w:p>
      </w:docPartBody>
    </w:docPart>
    <w:docPart>
      <w:docPartPr>
        <w:name w:val="8A3353266F0C4D7B925A37755960ED7A"/>
        <w:category>
          <w:name w:val="General"/>
          <w:gallery w:val="placeholder"/>
        </w:category>
        <w:types>
          <w:type w:val="bbPlcHdr"/>
        </w:types>
        <w:behaviors>
          <w:behavior w:val="content"/>
        </w:behaviors>
        <w:guid w:val="{5D0661EF-5F03-4960-9330-70B7A6F19FE3}"/>
      </w:docPartPr>
      <w:docPartBody>
        <w:p w:rsidR="009B5A39" w:rsidRDefault="009B5A39">
          <w:pPr>
            <w:pStyle w:val="8A3353266F0C4D7B925A37755960ED7A"/>
          </w:pPr>
          <w:r w:rsidRPr="00B844FE">
            <w:t>Enter Sponsors Here</w:t>
          </w:r>
        </w:p>
      </w:docPartBody>
    </w:docPart>
    <w:docPart>
      <w:docPartPr>
        <w:name w:val="15F1B3E4C4794BBDB403F57C32E4B278"/>
        <w:category>
          <w:name w:val="General"/>
          <w:gallery w:val="placeholder"/>
        </w:category>
        <w:types>
          <w:type w:val="bbPlcHdr"/>
        </w:types>
        <w:behaviors>
          <w:behavior w:val="content"/>
        </w:behaviors>
        <w:guid w:val="{A98C582E-242F-4B5E-9C71-54A67E859531}"/>
      </w:docPartPr>
      <w:docPartBody>
        <w:p w:rsidR="009B5A39" w:rsidRDefault="009B5A39">
          <w:pPr>
            <w:pStyle w:val="15F1B3E4C4794BBDB403F57C32E4B27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39"/>
    <w:rsid w:val="009B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1123D6CFAF4C319D085E427281A91E">
    <w:name w:val="8C1123D6CFAF4C319D085E427281A91E"/>
  </w:style>
  <w:style w:type="paragraph" w:customStyle="1" w:styleId="304ECD7D1D8C497B9CC893B5790FBB1D">
    <w:name w:val="304ECD7D1D8C497B9CC893B5790FBB1D"/>
  </w:style>
  <w:style w:type="paragraph" w:customStyle="1" w:styleId="34545BD6B8E94ADABE932CB00853C129">
    <w:name w:val="34545BD6B8E94ADABE932CB00853C129"/>
  </w:style>
  <w:style w:type="paragraph" w:customStyle="1" w:styleId="8A3353266F0C4D7B925A37755960ED7A">
    <w:name w:val="8A3353266F0C4D7B925A37755960ED7A"/>
  </w:style>
  <w:style w:type="character" w:styleId="PlaceholderText">
    <w:name w:val="Placeholder Text"/>
    <w:basedOn w:val="DefaultParagraphFont"/>
    <w:uiPriority w:val="99"/>
    <w:semiHidden/>
    <w:rPr>
      <w:color w:val="808080"/>
    </w:rPr>
  </w:style>
  <w:style w:type="paragraph" w:customStyle="1" w:styleId="15F1B3E4C4794BBDB403F57C32E4B278">
    <w:name w:val="15F1B3E4C4794BBDB403F57C32E4B2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Roberts</dc:creator>
  <cp:keywords/>
  <dc:description/>
  <cp:lastModifiedBy>Robert Altmann</cp:lastModifiedBy>
  <cp:revision>2</cp:revision>
  <cp:lastPrinted>2022-02-11T20:20:00Z</cp:lastPrinted>
  <dcterms:created xsi:type="dcterms:W3CDTF">2022-02-14T15:52:00Z</dcterms:created>
  <dcterms:modified xsi:type="dcterms:W3CDTF">2022-02-14T15:52:00Z</dcterms:modified>
</cp:coreProperties>
</file>